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72665B24" w:rsidR="00965390" w:rsidRPr="00E3746D" w:rsidRDefault="00965390" w:rsidP="00215288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Студијски програм:</w:t>
            </w:r>
            <w:r w:rsidR="00DA1EC7">
              <w:rPr>
                <w:b/>
                <w:bCs/>
                <w:lang w:val="sr-Cyrl-RS"/>
              </w:rPr>
              <w:t xml:space="preserve"> </w:t>
            </w:r>
            <w:r w:rsidR="00DA1EC7" w:rsidRPr="00DA1EC7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0E96804E" w:rsidR="00965390" w:rsidRPr="00E04F70" w:rsidRDefault="00965390" w:rsidP="00E04F7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E04F70">
              <w:rPr>
                <w:bCs/>
                <w:lang w:val="sr-Cyrl-RS"/>
              </w:rPr>
              <w:t>Социологија града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06328F35" w:rsidR="00965390" w:rsidRPr="00E3746D" w:rsidRDefault="00965390" w:rsidP="00885BB4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Наставник</w:t>
            </w:r>
            <w:bookmarkStart w:id="0" w:name="_GoBack"/>
            <w:bookmarkEnd w:id="0"/>
            <w:r w:rsidRPr="00E3746D">
              <w:rPr>
                <w:b/>
                <w:bCs/>
                <w:lang w:val="sr-Cyrl-RS"/>
              </w:rPr>
              <w:t>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970A04">
              <w:rPr>
                <w:bCs/>
                <w:lang w:val="sr-Cyrl-RS"/>
              </w:rPr>
              <w:t xml:space="preserve">Јелена Н. </w:t>
            </w:r>
            <w:r w:rsidR="00122BF5" w:rsidRPr="00DA1EC7">
              <w:rPr>
                <w:bCs/>
                <w:lang w:val="sr-Cyrl-RS"/>
              </w:rPr>
              <w:t>Божиловић Љупковић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394C9BB1" w:rsidR="00965390" w:rsidRPr="00E3746D" w:rsidRDefault="00965390" w:rsidP="00E04F7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970A04">
              <w:rPr>
                <w:bCs/>
                <w:lang w:val="sr-Cyrl-RS"/>
              </w:rPr>
              <w:t>о</w:t>
            </w:r>
            <w:r w:rsidR="00E04F70">
              <w:rPr>
                <w:bCs/>
                <w:lang w:val="sr-Cyrl-RS"/>
              </w:rPr>
              <w:t>бавезни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4B4402E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122BF5">
              <w:rPr>
                <w:b/>
                <w:bCs/>
                <w:lang w:val="sr-Cyrl-RS"/>
              </w:rPr>
              <w:t xml:space="preserve"> </w:t>
            </w:r>
            <w:r w:rsidR="00122BF5" w:rsidRPr="002176B0">
              <w:rPr>
                <w:bCs/>
                <w:lang w:val="sr-Cyrl-RS"/>
              </w:rPr>
              <w:t>5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715CB2CD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122BF5">
              <w:rPr>
                <w:b/>
                <w:bCs/>
                <w:lang w:val="sr-Cyrl-RS"/>
              </w:rPr>
              <w:t xml:space="preserve"> 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14:paraId="2A4B99D1" w14:textId="0C5CD231" w:rsidR="00965390" w:rsidRPr="00E3746D" w:rsidRDefault="0049265F" w:rsidP="00970A04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>Основни ц</w:t>
            </w:r>
            <w:r w:rsidR="00E04F70">
              <w:rPr>
                <w:lang w:val="sr-Cyrl-RS"/>
              </w:rPr>
              <w:t>иљ предмета је усвајање знања о</w:t>
            </w:r>
            <w:r w:rsidR="00E04F70" w:rsidRPr="00D53656">
              <w:t xml:space="preserve"> друштвеним </w:t>
            </w:r>
            <w:r w:rsidR="00E04F70">
              <w:rPr>
                <w:lang w:val="sr-Cyrl-RS"/>
              </w:rPr>
              <w:t xml:space="preserve">претпоставкама настанка социологије града као посебне социолошке дисциплине </w:t>
            </w:r>
            <w:r w:rsidR="00E04F70" w:rsidRPr="00D53656">
              <w:t xml:space="preserve">и теоријским </w:t>
            </w:r>
            <w:r w:rsidR="00E04F70">
              <w:rPr>
                <w:lang w:val="sr-Cyrl-RS"/>
              </w:rPr>
              <w:t xml:space="preserve">струјама које су одредиле њене развојне правце. Поред </w:t>
            </w:r>
            <w:r>
              <w:rPr>
                <w:lang w:val="sr-Cyrl-RS"/>
              </w:rPr>
              <w:t>тога</w:t>
            </w:r>
            <w:r w:rsidR="00E04F70">
              <w:rPr>
                <w:lang w:val="sr-Cyrl-RS"/>
              </w:rPr>
              <w:t xml:space="preserve">, сврха предмета је </w:t>
            </w:r>
            <w:r>
              <w:rPr>
                <w:lang w:val="sr-Cyrl-RS"/>
              </w:rPr>
              <w:t xml:space="preserve">упознавање студената са улогом коју градови имају </w:t>
            </w:r>
            <w:r w:rsidR="00E04F70">
              <w:rPr>
                <w:lang w:val="sr-Cyrl-RS"/>
              </w:rPr>
              <w:t xml:space="preserve"> у савременом, глобалном друштву</w:t>
            </w:r>
            <w:r>
              <w:rPr>
                <w:lang w:val="sr-Cyrl-RS"/>
              </w:rPr>
              <w:t xml:space="preserve">, </w:t>
            </w:r>
            <w:r w:rsidR="00750E6D">
              <w:rPr>
                <w:lang w:val="sr-Cyrl-RS"/>
              </w:rPr>
              <w:t>стицање основних знања о</w:t>
            </w:r>
            <w:r>
              <w:rPr>
                <w:lang w:val="sr-Cyrl-RS"/>
              </w:rPr>
              <w:t xml:space="preserve"> савременим урбаним формацијама и феноменима, стицање увида у социјалну структуру гр</w:t>
            </w:r>
            <w:r w:rsidR="00750E6D">
              <w:rPr>
                <w:lang w:val="sr-Cyrl-RS"/>
              </w:rPr>
              <w:t>ада и разне врсте искључености, као и упознавање студената са</w:t>
            </w:r>
            <w:r>
              <w:rPr>
                <w:lang w:val="sr-Cyrl-RS"/>
              </w:rPr>
              <w:t xml:space="preserve"> различитим </w:t>
            </w:r>
            <w:r w:rsidR="00E04F70">
              <w:rPr>
                <w:lang w:val="sr-Cyrl-RS"/>
              </w:rPr>
              <w:t>урбаним актерима</w:t>
            </w:r>
            <w:r>
              <w:rPr>
                <w:lang w:val="sr-Cyrl-RS"/>
              </w:rPr>
              <w:t>, поделама и конфликтима.</w:t>
            </w:r>
            <w:r w:rsidR="00750E6D">
              <w:rPr>
                <w:lang w:val="sr-Cyrl-RS"/>
              </w:rPr>
              <w:t xml:space="preserve"> Посебан осврт чини се на </w:t>
            </w:r>
            <w:r w:rsidR="002E2535">
              <w:rPr>
                <w:lang w:val="sr-Cyrl-RS"/>
              </w:rPr>
              <w:t>изучавање</w:t>
            </w:r>
            <w:r w:rsidR="00750E6D">
              <w:rPr>
                <w:lang w:val="sr-Cyrl-RS"/>
              </w:rPr>
              <w:t xml:space="preserve"> друштвених особености постсоцијалистичког града.</w:t>
            </w:r>
            <w:r>
              <w:rPr>
                <w:lang w:val="sr-Cyrl-RS"/>
              </w:rPr>
              <w:t xml:space="preserve"> </w:t>
            </w:r>
            <w:r w:rsidR="00E04F70">
              <w:rPr>
                <w:lang w:val="sr-Cyrl-RS"/>
              </w:rPr>
              <w:t xml:space="preserve"> 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14:paraId="2E12934F" w14:textId="794B495E" w:rsidR="00E00BAE" w:rsidRDefault="007F3ABE" w:rsidP="007F3ABE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Студенти су</w:t>
            </w:r>
            <w:r w:rsidRPr="00795CAC">
              <w:rPr>
                <w:lang w:val="sr-Cyrl-RS"/>
              </w:rPr>
              <w:t xml:space="preserve"> у стању да:</w:t>
            </w:r>
          </w:p>
          <w:p w14:paraId="7EB63479" w14:textId="7D4D0A20" w:rsidR="00965390" w:rsidRPr="00E00BAE" w:rsidRDefault="00E00BAE" w:rsidP="00970A04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>О</w:t>
            </w:r>
            <w:r w:rsidRPr="003A75FA">
              <w:rPr>
                <w:lang w:val="sr-Cyrl-RS"/>
              </w:rPr>
              <w:t>бјасне</w:t>
            </w:r>
            <w:r w:rsidRPr="003A75FA">
              <w:t xml:space="preserve"> друштвене претпоставке </w:t>
            </w:r>
            <w:r>
              <w:rPr>
                <w:lang w:val="sr-Cyrl-RS"/>
              </w:rPr>
              <w:t xml:space="preserve">настанка социологије града; </w:t>
            </w:r>
            <w:r w:rsidRPr="003A75FA">
              <w:t>наброје</w:t>
            </w:r>
            <w:r>
              <w:rPr>
                <w:lang w:val="sr-Cyrl-RS"/>
              </w:rPr>
              <w:t xml:space="preserve">, објасне </w:t>
            </w:r>
            <w:r w:rsidRPr="003A75FA">
              <w:t>и упореде преовлађујуће теоријско-методолошке приступе у социологији града;</w:t>
            </w:r>
            <w:r w:rsidRPr="003A75FA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о</w:t>
            </w:r>
            <w:r w:rsidRPr="003A75FA">
              <w:rPr>
                <w:lang w:val="sr-Cyrl-RS"/>
              </w:rPr>
              <w:t>бјасне улогу град</w:t>
            </w:r>
            <w:r>
              <w:rPr>
                <w:lang w:val="sr-Cyrl-RS"/>
              </w:rPr>
              <w:t>а</w:t>
            </w:r>
            <w:r w:rsidRPr="003A75FA">
              <w:rPr>
                <w:lang w:val="sr-Cyrl-RS"/>
              </w:rPr>
              <w:t xml:space="preserve"> у </w:t>
            </w:r>
            <w:r>
              <w:rPr>
                <w:lang w:val="sr-Cyrl-RS"/>
              </w:rPr>
              <w:t>савременом неолибералном друштвеном контексту</w:t>
            </w:r>
            <w:r w:rsidRPr="003A75FA">
              <w:t>;</w:t>
            </w:r>
            <w:r w:rsidRPr="003A75FA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идентификују</w:t>
            </w:r>
            <w:r w:rsidRPr="003A75FA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врсте</w:t>
            </w:r>
            <w:r w:rsidRPr="003A75FA">
              <w:rPr>
                <w:lang w:val="sr-Cyrl-RS"/>
              </w:rPr>
              <w:t xml:space="preserve"> с</w:t>
            </w:r>
            <w:r>
              <w:rPr>
                <w:lang w:val="sr-Cyrl-RS"/>
              </w:rPr>
              <w:t>оцио</w:t>
            </w:r>
            <w:r w:rsidRPr="003A75FA">
              <w:rPr>
                <w:lang w:val="sr-Cyrl-RS"/>
              </w:rPr>
              <w:t xml:space="preserve">-просторне искључености и </w:t>
            </w:r>
            <w:r>
              <w:rPr>
                <w:lang w:val="sr-Cyrl-RS"/>
              </w:rPr>
              <w:t>наведу могуће начине превазилажења таквих проблема</w:t>
            </w:r>
            <w:r w:rsidRPr="003A75FA">
              <w:rPr>
                <w:lang w:val="sr-Cyrl-RS"/>
              </w:rPr>
              <w:t xml:space="preserve">; </w:t>
            </w:r>
            <w:r>
              <w:rPr>
                <w:lang w:val="sr-Cyrl-RS"/>
              </w:rPr>
              <w:t>н</w:t>
            </w:r>
            <w:r w:rsidRPr="003A75FA">
              <w:rPr>
                <w:lang w:val="sr-Cyrl-RS"/>
              </w:rPr>
              <w:t xml:space="preserve">аведу интересе и захтеве </w:t>
            </w:r>
            <w:r w:rsidR="00AE5251">
              <w:rPr>
                <w:lang w:val="sr-Cyrl-RS"/>
              </w:rPr>
              <w:t xml:space="preserve">различитих </w:t>
            </w:r>
            <w:r w:rsidRPr="003A75FA">
              <w:rPr>
                <w:lang w:val="sr-Cyrl-RS"/>
              </w:rPr>
              <w:t xml:space="preserve">урбаних </w:t>
            </w:r>
            <w:r w:rsidR="002E1565">
              <w:rPr>
                <w:lang w:val="sr-Cyrl-RS"/>
              </w:rPr>
              <w:t xml:space="preserve">актера и урбаних </w:t>
            </w:r>
            <w:r w:rsidRPr="003A75FA">
              <w:rPr>
                <w:lang w:val="sr-Cyrl-RS"/>
              </w:rPr>
              <w:t xml:space="preserve">социјалних покрета; </w:t>
            </w:r>
            <w:r>
              <w:rPr>
                <w:lang w:val="sr-Cyrl-RS"/>
              </w:rPr>
              <w:t>р</w:t>
            </w:r>
            <w:r w:rsidRPr="003A75FA">
              <w:rPr>
                <w:lang w:val="sr-Cyrl-RS"/>
              </w:rPr>
              <w:t xml:space="preserve">азумеју и објасне феномен постсоцијалистичког града у упоредној перспективи; </w:t>
            </w:r>
            <w:r>
              <w:rPr>
                <w:lang w:val="sr-Cyrl-RS"/>
              </w:rPr>
              <w:t>о</w:t>
            </w:r>
            <w:r w:rsidRPr="003A75FA">
              <w:rPr>
                <w:lang w:val="sr-Cyrl-RS"/>
              </w:rPr>
              <w:t>бјасне значај социолошке експертизе у процесу урбаног планирања</w:t>
            </w:r>
            <w:r w:rsidR="00AE5251">
              <w:rPr>
                <w:lang w:val="sr-Cyrl-RS"/>
              </w:rPr>
              <w:t>; објасне друштвене аспекте суседства и становања.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00A92FD6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484D36E1" w14:textId="77777777" w:rsidR="000E3931" w:rsidRPr="005A5A21" w:rsidRDefault="000E3931" w:rsidP="000E3931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A5A21">
              <w:rPr>
                <w:i/>
                <w:iCs/>
                <w:lang w:val="sr-Cyrl-CS"/>
              </w:rPr>
              <w:t>Теоријска настава</w:t>
            </w:r>
          </w:p>
          <w:p w14:paraId="553F4335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</w:pPr>
            <w:r w:rsidRPr="005A5A21">
              <w:rPr>
                <w:lang w:val="sr-Cyrl-RS"/>
              </w:rPr>
              <w:t>Друштвене и теоријске претпоставке настанка социологије града</w:t>
            </w:r>
          </w:p>
          <w:p w14:paraId="7702308D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</w:pPr>
            <w:r w:rsidRPr="005A5A21">
              <w:rPr>
                <w:lang w:val="sr-Cyrl-RS"/>
              </w:rPr>
              <w:t xml:space="preserve">Социологија града као посебна социолошка дисциплина: </w:t>
            </w:r>
            <w:r w:rsidRPr="005A5A21">
              <w:t>предмет и метод</w:t>
            </w:r>
          </w:p>
          <w:p w14:paraId="2A0D8B6F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t xml:space="preserve">Друштвена морфологија и град  </w:t>
            </w:r>
          </w:p>
          <w:p w14:paraId="64AADEB0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rPr>
                <w:lang w:val="sr-Cyrl-RS"/>
              </w:rPr>
              <w:t>Марксиситичка мисао о граду</w:t>
            </w:r>
          </w:p>
          <w:p w14:paraId="0A2DFD14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t>Историјско-институционалне теорије о граду</w:t>
            </w:r>
            <w:r w:rsidRPr="005A5A21">
              <w:rPr>
                <w:lang w:val="sr-Cyrl-RS"/>
              </w:rPr>
              <w:t>:</w:t>
            </w:r>
            <w:r w:rsidRPr="005A5A21">
              <w:t xml:space="preserve"> схватање града у социологији М. Вебера</w:t>
            </w:r>
          </w:p>
          <w:p w14:paraId="21529467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rPr>
                <w:lang w:val="sr-Cyrl-RS"/>
              </w:rPr>
              <w:t>Т</w:t>
            </w:r>
            <w:r w:rsidRPr="005A5A21">
              <w:t>еоријски утицаји на чикашку школу</w:t>
            </w:r>
          </w:p>
          <w:p w14:paraId="7813E65E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t>Чикашка социологија града</w:t>
            </w:r>
            <w:r w:rsidRPr="005A5A21">
              <w:rPr>
                <w:lang w:val="sr-Cyrl-RS"/>
              </w:rPr>
              <w:t xml:space="preserve">: </w:t>
            </w:r>
            <w:r w:rsidRPr="005A5A21">
              <w:t>град као социјална лабораторија</w:t>
            </w:r>
          </w:p>
          <w:p w14:paraId="2E7991C5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rPr>
                <w:lang w:val="sr-Cyrl-RS"/>
              </w:rPr>
              <w:t>Неомарксистичка мисао о граду</w:t>
            </w:r>
          </w:p>
          <w:p w14:paraId="08DA0285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rPr>
                <w:lang w:val="sr-Cyrl-RS"/>
              </w:rPr>
              <w:t>Неовеберијанска мисао о граду</w:t>
            </w:r>
          </w:p>
          <w:p w14:paraId="2E9F5487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rPr>
                <w:lang w:val="sr-Cyrl-RS"/>
              </w:rPr>
              <w:t>Градови и глобализација</w:t>
            </w:r>
            <w:r w:rsidRPr="005A5A21">
              <w:t xml:space="preserve">; </w:t>
            </w:r>
          </w:p>
          <w:p w14:paraId="317A78F7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rPr>
                <w:lang w:val="sr-Cyrl-RS"/>
              </w:rPr>
              <w:t>Неолиберална урбана политика; Џентификација; Брендирање града</w:t>
            </w:r>
          </w:p>
          <w:p w14:paraId="427F5EDE" w14:textId="11F5242C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rPr>
                <w:lang w:val="sr-Cyrl-RS"/>
              </w:rPr>
              <w:t>Социо-просторна искљученост</w:t>
            </w:r>
          </w:p>
          <w:p w14:paraId="2B673AE6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rPr>
                <w:lang w:val="sr-Cyrl-RS"/>
              </w:rPr>
              <w:t>Урбани социјални покрети</w:t>
            </w:r>
          </w:p>
          <w:p w14:paraId="324B51A3" w14:textId="77777777" w:rsidR="000E3931" w:rsidRPr="005A5A21" w:rsidRDefault="000E393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rPr>
                <w:lang w:val="sr-Cyrl-RS"/>
              </w:rPr>
              <w:t>Постсоцијалистички град</w:t>
            </w:r>
          </w:p>
          <w:p w14:paraId="0E87AA04" w14:textId="57F4204F" w:rsidR="000E3931" w:rsidRPr="005A5A21" w:rsidRDefault="005A5A21" w:rsidP="000E3931">
            <w:pPr>
              <w:numPr>
                <w:ilvl w:val="0"/>
                <w:numId w:val="6"/>
              </w:numPr>
              <w:autoSpaceDE/>
              <w:autoSpaceDN/>
              <w:adjustRightInd/>
              <w:ind w:left="450" w:hanging="270"/>
              <w:jc w:val="both"/>
            </w:pPr>
            <w:r w:rsidRPr="005A5A21">
              <w:rPr>
                <w:lang w:val="sr-Cyrl-RS"/>
              </w:rPr>
              <w:t>Урбано планирање, с</w:t>
            </w:r>
            <w:r w:rsidR="000E3931" w:rsidRPr="005A5A21">
              <w:rPr>
                <w:lang w:val="sr-Cyrl-RS"/>
              </w:rPr>
              <w:t>уседство и становање</w:t>
            </w:r>
          </w:p>
          <w:p w14:paraId="05922017" w14:textId="77777777" w:rsidR="000E3931" w:rsidRPr="005A5A21" w:rsidRDefault="000E3931" w:rsidP="000E3931">
            <w:pPr>
              <w:autoSpaceDE/>
              <w:autoSpaceDN/>
              <w:adjustRightInd/>
              <w:ind w:left="450"/>
              <w:jc w:val="both"/>
            </w:pPr>
            <w:r w:rsidRPr="005A5A21">
              <w:tab/>
            </w:r>
          </w:p>
          <w:p w14:paraId="51E5D484" w14:textId="77777777" w:rsidR="000E3931" w:rsidRPr="005A5A21" w:rsidRDefault="000E3931" w:rsidP="000E3931">
            <w:r w:rsidRPr="005A5A21">
              <w:rPr>
                <w:i/>
              </w:rPr>
              <w:t>Практична настава:вежбе</w:t>
            </w:r>
          </w:p>
          <w:p w14:paraId="17E50F0F" w14:textId="5F3B8B09" w:rsidR="00965390" w:rsidRPr="00D3500B" w:rsidRDefault="005A5A21" w:rsidP="00970A04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5A5A21">
              <w:t xml:space="preserve">Вежбе </w:t>
            </w:r>
            <w:r w:rsidRPr="005A5A21">
              <w:rPr>
                <w:lang w:val="sr-Cyrl-RS"/>
              </w:rPr>
              <w:t>се изводе у</w:t>
            </w:r>
            <w:r w:rsidRPr="005A5A21">
              <w:t xml:space="preserve"> виду анализе </w:t>
            </w:r>
            <w:r w:rsidRPr="005A5A21">
              <w:rPr>
                <w:lang w:val="sr-Cyrl-RS"/>
              </w:rPr>
              <w:t>релевантних</w:t>
            </w:r>
            <w:r w:rsidRPr="005A5A21">
              <w:t xml:space="preserve"> текстова</w:t>
            </w:r>
            <w:r w:rsidRPr="005A5A21">
              <w:rPr>
                <w:lang w:val="sr-Cyrl-RS"/>
              </w:rPr>
              <w:t>, индивидуалних и групних истраживања студената и презентација праћених дискусијом.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4B37D9D6" w14:textId="0F4ABD5B" w:rsidR="001D6146" w:rsidRPr="00500CF5" w:rsidRDefault="00965390" w:rsidP="00500CF5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1E2161D0" w14:textId="2C2A86E0" w:rsidR="00965390" w:rsidRPr="0070170A" w:rsidRDefault="00B4661D" w:rsidP="00970A0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jc w:val="both"/>
              <w:rPr>
                <w:color w:val="000000"/>
                <w:lang w:val="sr-Latn-RS"/>
              </w:rPr>
            </w:pPr>
            <w:r w:rsidRPr="0070170A">
              <w:rPr>
                <w:color w:val="000000"/>
              </w:rPr>
              <w:t>Vujović, Sreten i Petrović, Mina (ur) (2005)</w:t>
            </w:r>
            <w:r w:rsidRPr="0070170A">
              <w:rPr>
                <w:color w:val="000000"/>
                <w:lang w:val="sr-Cyrl-RS"/>
              </w:rPr>
              <w:t>.</w:t>
            </w:r>
            <w:r w:rsidRPr="0070170A">
              <w:rPr>
                <w:color w:val="000000"/>
              </w:rPr>
              <w:t xml:space="preserve"> </w:t>
            </w:r>
            <w:r w:rsidRPr="0070170A">
              <w:rPr>
                <w:i/>
                <w:iCs/>
                <w:color w:val="000000"/>
              </w:rPr>
              <w:t>Urbana sociologija</w:t>
            </w:r>
            <w:r w:rsidRPr="0070170A">
              <w:rPr>
                <w:color w:val="000000"/>
              </w:rPr>
              <w:t>. Beograd: Zavod za udžbenike i nastavna sredstva</w:t>
            </w:r>
            <w:r w:rsidR="00E103A2" w:rsidRPr="0070170A">
              <w:rPr>
                <w:color w:val="000000"/>
                <w:lang w:val="sr-Cyrl-RS"/>
              </w:rPr>
              <w:t xml:space="preserve"> (14-37</w:t>
            </w:r>
            <w:r w:rsidRPr="0070170A">
              <w:rPr>
                <w:color w:val="000000"/>
                <w:lang w:val="sr-Cyrl-RS"/>
              </w:rPr>
              <w:t>)</w:t>
            </w:r>
            <w:r w:rsidR="00F434D5" w:rsidRPr="0070170A">
              <w:rPr>
                <w:color w:val="000000"/>
                <w:lang w:val="sr-Cyrl-RS"/>
              </w:rPr>
              <w:t xml:space="preserve">; </w:t>
            </w:r>
            <w:r w:rsidR="00F434D5" w:rsidRPr="0070170A">
              <w:rPr>
                <w:color w:val="000000"/>
                <w:lang w:val="sr-Latn-RS"/>
              </w:rPr>
              <w:t xml:space="preserve">Petrović, Mina (2026). </w:t>
            </w:r>
            <w:r w:rsidR="00F434D5" w:rsidRPr="0070170A">
              <w:rPr>
                <w:i/>
                <w:color w:val="000000"/>
                <w:lang w:val="sr-Latn-RS"/>
              </w:rPr>
              <w:t>Prostorna sociologija: sociologija grada</w:t>
            </w:r>
            <w:r w:rsidR="00F434D5" w:rsidRPr="0070170A">
              <w:rPr>
                <w:color w:val="000000"/>
                <w:lang w:val="sr-Latn-RS"/>
              </w:rPr>
              <w:t>. Beograd: ISI (23-33; 83-101</w:t>
            </w:r>
            <w:r w:rsidR="00520EE5" w:rsidRPr="0070170A">
              <w:rPr>
                <w:color w:val="000000"/>
                <w:lang w:val="sr-Latn-RS"/>
              </w:rPr>
              <w:t>; 159-180</w:t>
            </w:r>
            <w:r w:rsidR="00F434D5" w:rsidRPr="0070170A">
              <w:rPr>
                <w:color w:val="000000"/>
                <w:lang w:val="sr-Latn-RS"/>
              </w:rPr>
              <w:t>)</w:t>
            </w:r>
            <w:r w:rsidR="0070170A">
              <w:rPr>
                <w:color w:val="000000"/>
                <w:lang w:val="sr-Latn-RS"/>
              </w:rPr>
              <w:t xml:space="preserve">; </w:t>
            </w:r>
            <w:r w:rsidRPr="00FA4B4A">
              <w:rPr>
                <w:color w:val="000000"/>
              </w:rPr>
              <w:t>Petrović, Mina (2009)</w:t>
            </w:r>
            <w:r w:rsidRPr="00FA4B4A">
              <w:rPr>
                <w:color w:val="000000"/>
                <w:lang w:val="sr-Cyrl-RS"/>
              </w:rPr>
              <w:t>.</w:t>
            </w:r>
            <w:r w:rsidRPr="00FA4B4A">
              <w:rPr>
                <w:color w:val="000000"/>
              </w:rPr>
              <w:t xml:space="preserve"> </w:t>
            </w:r>
            <w:r w:rsidRPr="00FA4B4A">
              <w:rPr>
                <w:i/>
                <w:iCs/>
                <w:color w:val="000000"/>
              </w:rPr>
              <w:t>Transformacija gradova: ka depolitizaciji urbanog pitanja</w:t>
            </w:r>
            <w:r w:rsidRPr="00FA4B4A">
              <w:rPr>
                <w:color w:val="000000"/>
              </w:rPr>
              <w:t>. Beograd: ISI</w:t>
            </w:r>
            <w:r w:rsidRPr="00FA4B4A">
              <w:rPr>
                <w:color w:val="000000"/>
                <w:lang w:val="sr-Cyrl-RS"/>
              </w:rPr>
              <w:t xml:space="preserve"> (</w:t>
            </w:r>
            <w:r w:rsidR="00E03017" w:rsidRPr="00FA4B4A">
              <w:rPr>
                <w:color w:val="000000"/>
                <w:lang w:val="sr-Cyrl-RS"/>
              </w:rPr>
              <w:t>90-99</w:t>
            </w:r>
            <w:r w:rsidR="00E03017" w:rsidRPr="00FA4B4A">
              <w:rPr>
                <w:color w:val="000000"/>
                <w:lang w:val="sr-Latn-RS"/>
              </w:rPr>
              <w:t>;</w:t>
            </w:r>
            <w:r w:rsidR="00E03017" w:rsidRPr="00FA4B4A">
              <w:rPr>
                <w:color w:val="000000"/>
                <w:lang w:val="sr-Cyrl-RS"/>
              </w:rPr>
              <w:t xml:space="preserve"> 112-1</w:t>
            </w:r>
            <w:r w:rsidR="00E03017" w:rsidRPr="00FA4B4A">
              <w:rPr>
                <w:color w:val="000000"/>
                <w:lang w:val="sr-Latn-RS"/>
              </w:rPr>
              <w:t>49; 150-165;</w:t>
            </w:r>
            <w:r w:rsidR="0070170A">
              <w:rPr>
                <w:color w:val="000000"/>
                <w:lang w:val="sr-Cyrl-RS"/>
              </w:rPr>
              <w:t xml:space="preserve"> 199-216)</w:t>
            </w:r>
            <w:r w:rsidR="0070170A">
              <w:rPr>
                <w:color w:val="000000"/>
                <w:lang w:val="sr-Latn-RS"/>
              </w:rPr>
              <w:t xml:space="preserve">; </w:t>
            </w:r>
            <w:r w:rsidRPr="00FA4B4A">
              <w:rPr>
                <w:color w:val="000000"/>
              </w:rPr>
              <w:t>Pušić, Ljubinko (2015)</w:t>
            </w:r>
            <w:r w:rsidRPr="00FA4B4A">
              <w:rPr>
                <w:color w:val="000000"/>
                <w:lang w:val="sr-Cyrl-RS"/>
              </w:rPr>
              <w:t>.</w:t>
            </w:r>
            <w:r w:rsidRPr="00FA4B4A">
              <w:rPr>
                <w:color w:val="000000"/>
              </w:rPr>
              <w:t xml:space="preserve"> </w:t>
            </w:r>
            <w:r w:rsidRPr="00FA4B4A">
              <w:rPr>
                <w:i/>
                <w:color w:val="000000"/>
              </w:rPr>
              <w:t>Град, друштво, простор: sociologija grada</w:t>
            </w:r>
            <w:r w:rsidRPr="00FA4B4A">
              <w:rPr>
                <w:color w:val="000000"/>
              </w:rPr>
              <w:t>. Beograd: Zavod za udžbenike i nastavna sredstva (18-</w:t>
            </w:r>
            <w:r w:rsidRPr="00FA4B4A">
              <w:rPr>
                <w:color w:val="000000"/>
                <w:lang w:val="sr-Cyrl-RS"/>
              </w:rPr>
              <w:t>28; 34-45</w:t>
            </w:r>
            <w:r w:rsidRPr="00FA4B4A">
              <w:rPr>
                <w:color w:val="000000"/>
              </w:rPr>
              <w:t>)</w:t>
            </w:r>
            <w:r w:rsidR="0070170A">
              <w:rPr>
                <w:color w:val="000000"/>
              </w:rPr>
              <w:t xml:space="preserve">; </w:t>
            </w:r>
            <w:r>
              <w:rPr>
                <w:lang w:val="en-GB"/>
              </w:rPr>
              <w:t xml:space="preserve">Petrović, Mina (2004) </w:t>
            </w:r>
            <w:r w:rsidRPr="00A005C2">
              <w:rPr>
                <w:i/>
                <w:iCs/>
                <w:lang w:val="en-GB"/>
              </w:rPr>
              <w:t>Sociologija stanovanja</w:t>
            </w:r>
            <w:r w:rsidR="0070170A">
              <w:rPr>
                <w:lang w:val="en-GB"/>
              </w:rPr>
              <w:t xml:space="preserve">. ISI FF u Beogradu (10-16); </w:t>
            </w:r>
            <w:r w:rsidR="00E03017">
              <w:rPr>
                <w:lang w:val="en-GB"/>
              </w:rPr>
              <w:t xml:space="preserve">Mirkov, Anđelka (2017). </w:t>
            </w:r>
            <w:r w:rsidR="00E03017" w:rsidRPr="00E03017">
              <w:rPr>
                <w:i/>
              </w:rPr>
              <w:t>Socijalna održivost grada: izazovi neoliberalne urbane politike</w:t>
            </w:r>
            <w:r w:rsidR="00E03017">
              <w:t xml:space="preserve"> (</w:t>
            </w:r>
            <w:r w:rsidR="00E03017" w:rsidRPr="00E03017">
              <w:t>25-29; 35-38</w:t>
            </w:r>
            <w:r w:rsidR="00E03017">
              <w:t>; 63-75)</w:t>
            </w:r>
            <w:r w:rsidR="00FA4B4A">
              <w:t>.</w:t>
            </w:r>
            <w:r w:rsidR="0070170A">
              <w:t xml:space="preserve"> </w:t>
            </w:r>
            <w:r w:rsidR="0070170A">
              <w:rPr>
                <w:lang w:val="sr-Cyrl-RS"/>
              </w:rPr>
              <w:t xml:space="preserve">Остала литература: </w:t>
            </w:r>
            <w:r w:rsidR="0070170A">
              <w:rPr>
                <w:lang w:val="sr-Latn-RS"/>
              </w:rPr>
              <w:t>Veber, M. (2014). Grad. Novi Sad: Mediterran Publishing; Marinkovič, D. (ur) (2012). Čikaška škola urbane sociologije. Novi Sad: Mediterran Publishing.</w:t>
            </w: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3BA1D3F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4A4C66A5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2176B0">
              <w:rPr>
                <w:b/>
                <w:lang w:val="sr-Cyrl-RS"/>
              </w:rPr>
              <w:t xml:space="preserve"> </w:t>
            </w:r>
            <w:r w:rsidR="002176B0" w:rsidRPr="002176B0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22F318F5" w:rsidR="00965390" w:rsidRPr="002176B0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Latn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  <w:r w:rsidR="002176B0">
              <w:rPr>
                <w:b/>
                <w:bCs/>
                <w:lang w:val="sr-Latn-RS"/>
              </w:rPr>
              <w:t xml:space="preserve">: </w:t>
            </w:r>
          </w:p>
          <w:p w14:paraId="535BF970" w14:textId="178AE407" w:rsidR="00965390" w:rsidRPr="002176B0" w:rsidRDefault="00EE0372" w:rsidP="00F2449B">
            <w:pPr>
              <w:tabs>
                <w:tab w:val="left" w:pos="567"/>
              </w:tabs>
              <w:spacing w:after="60"/>
              <w:rPr>
                <w:lang w:val="sr-Latn-RS"/>
              </w:rPr>
            </w:pPr>
            <w:r>
              <w:rPr>
                <w:lang w:val="sr-Cyrl-RS"/>
              </w:rPr>
              <w:lastRenderedPageBreak/>
              <w:t>Предавања, и</w:t>
            </w:r>
            <w:r w:rsidR="002176B0">
              <w:rPr>
                <w:lang w:val="sr-Cyrl-RS"/>
              </w:rPr>
              <w:t>ндивидуална излагања и д</w:t>
            </w:r>
            <w:r w:rsidR="002176B0">
              <w:rPr>
                <w:lang w:val="sr-Cyrl-CS"/>
              </w:rPr>
              <w:t>искусија на тему прочитаних текстова, самостални и групни истраживачки рад студената, презентације резултата истраживања и критичка анализа, дискусија на тему прегледаних видео садржаја документарног карактера.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>Оцена знања (максимални број поена 100)</w:t>
            </w:r>
          </w:p>
        </w:tc>
      </w:tr>
      <w:tr w:rsidR="00965390" w:rsidRPr="00E3746D" w14:paraId="6888427E" w14:textId="77777777" w:rsidTr="00970A04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970A04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E3746D" w:rsidRDefault="00965390" w:rsidP="00970A04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  <w:p w14:paraId="7D642668" w14:textId="77777777" w:rsidR="00965390" w:rsidRPr="00E3746D" w:rsidRDefault="00965390" w:rsidP="00970A0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14:paraId="062259DF" w14:textId="04DE9DF8" w:rsidR="00965390" w:rsidRPr="00E3746D" w:rsidRDefault="00965390" w:rsidP="00970A04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14:paraId="6EDE7DAD" w14:textId="77777777" w:rsidR="00965390" w:rsidRPr="00E3746D" w:rsidRDefault="00965390" w:rsidP="00970A04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sr-Cyrl-RS"/>
              </w:rPr>
            </w:pPr>
            <w:r w:rsidRPr="00E3746D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57A83563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 xml:space="preserve">активност у току </w:t>
            </w:r>
            <w:r w:rsidR="00F60EE7">
              <w:rPr>
                <w:lang w:val="sr-Cyrl-RS"/>
              </w:rPr>
              <w:t xml:space="preserve">вежби и </w:t>
            </w:r>
            <w:r w:rsidRPr="00E3746D">
              <w:rPr>
                <w:lang w:val="sr-Cyrl-RS"/>
              </w:rPr>
              <w:t>предавања</w:t>
            </w:r>
          </w:p>
        </w:tc>
        <w:tc>
          <w:tcPr>
            <w:tcW w:w="1960" w:type="dxa"/>
            <w:vAlign w:val="center"/>
          </w:tcPr>
          <w:p w14:paraId="1756805D" w14:textId="29978659" w:rsidR="00965390" w:rsidRPr="00122BF5" w:rsidRDefault="00E04F70" w:rsidP="00970A0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15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C8720B6" w14:textId="56D103CE" w:rsidR="00965390" w:rsidRPr="00E3746D" w:rsidRDefault="00970A04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усмени</w:t>
            </w:r>
            <w:r w:rsidR="00965390" w:rsidRPr="00E3746D">
              <w:rPr>
                <w:lang w:val="sr-Cyrl-RS"/>
              </w:rPr>
              <w:t xml:space="preserve">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6FED769" w14:textId="32177E91" w:rsidR="00965390" w:rsidRPr="00122BF5" w:rsidRDefault="00970A04" w:rsidP="00970A04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45</w:t>
            </w:r>
          </w:p>
        </w:tc>
      </w:tr>
      <w:tr w:rsidR="00965390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754375FC" w14:textId="53827F27" w:rsidR="00965390" w:rsidRPr="00122BF5" w:rsidRDefault="00122BF5" w:rsidP="00970A04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122BF5">
              <w:rPr>
                <w:bCs/>
                <w:lang w:val="sr-Cyrl-RS"/>
              </w:rPr>
              <w:t>4</w:t>
            </w:r>
            <w:r>
              <w:rPr>
                <w:bCs/>
                <w:lang w:val="sr-Cyrl-R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3812423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2F828FE5" w14:textId="77777777" w:rsidR="00965390" w:rsidRPr="00E3746D" w:rsidRDefault="00965390" w:rsidP="00970A04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41A22" w14:textId="77777777" w:rsidR="00BA3BD0" w:rsidRDefault="00BA3BD0">
      <w:r>
        <w:separator/>
      </w:r>
    </w:p>
  </w:endnote>
  <w:endnote w:type="continuationSeparator" w:id="0">
    <w:p w14:paraId="4C254C04" w14:textId="77777777" w:rsidR="00BA3BD0" w:rsidRDefault="00BA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0E58A4" w14:textId="77777777" w:rsidR="00BA3BD0" w:rsidRDefault="00BA3BD0">
      <w:r>
        <w:separator/>
      </w:r>
    </w:p>
  </w:footnote>
  <w:footnote w:type="continuationSeparator" w:id="0">
    <w:p w14:paraId="0F2EF138" w14:textId="77777777" w:rsidR="00BA3BD0" w:rsidRDefault="00BA3B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0BE2056B" w:rsidR="004C7606" w:rsidRPr="00432268" w:rsidRDefault="00DE605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F14564B"/>
    <w:multiLevelType w:val="multilevel"/>
    <w:tmpl w:val="0A9432C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61AA75D2"/>
    <w:multiLevelType w:val="multilevel"/>
    <w:tmpl w:val="B1B4E27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7231E"/>
    <w:rsid w:val="00082B17"/>
    <w:rsid w:val="00096EF9"/>
    <w:rsid w:val="000A64BA"/>
    <w:rsid w:val="000B6872"/>
    <w:rsid w:val="000B6B79"/>
    <w:rsid w:val="000C6657"/>
    <w:rsid w:val="000D6133"/>
    <w:rsid w:val="000E1822"/>
    <w:rsid w:val="000E3931"/>
    <w:rsid w:val="000E6335"/>
    <w:rsid w:val="000F2DA5"/>
    <w:rsid w:val="0010036D"/>
    <w:rsid w:val="00122BF5"/>
    <w:rsid w:val="00125D5C"/>
    <w:rsid w:val="00135DF9"/>
    <w:rsid w:val="00160FD8"/>
    <w:rsid w:val="00175D89"/>
    <w:rsid w:val="0019399F"/>
    <w:rsid w:val="001A37DF"/>
    <w:rsid w:val="001A44F0"/>
    <w:rsid w:val="001A48ED"/>
    <w:rsid w:val="001C076A"/>
    <w:rsid w:val="001D6146"/>
    <w:rsid w:val="001E1E7F"/>
    <w:rsid w:val="001F79D9"/>
    <w:rsid w:val="00215288"/>
    <w:rsid w:val="002176B0"/>
    <w:rsid w:val="002240E5"/>
    <w:rsid w:val="00255B29"/>
    <w:rsid w:val="002677AF"/>
    <w:rsid w:val="002760F2"/>
    <w:rsid w:val="0028186F"/>
    <w:rsid w:val="0028301E"/>
    <w:rsid w:val="002E1565"/>
    <w:rsid w:val="002E2535"/>
    <w:rsid w:val="002E68DF"/>
    <w:rsid w:val="002E7AA4"/>
    <w:rsid w:val="002F1C4F"/>
    <w:rsid w:val="003129E2"/>
    <w:rsid w:val="00320DCA"/>
    <w:rsid w:val="00337217"/>
    <w:rsid w:val="0035136B"/>
    <w:rsid w:val="0035146D"/>
    <w:rsid w:val="003616DE"/>
    <w:rsid w:val="00365189"/>
    <w:rsid w:val="00365444"/>
    <w:rsid w:val="00372B06"/>
    <w:rsid w:val="00376CE1"/>
    <w:rsid w:val="00391375"/>
    <w:rsid w:val="00392F3F"/>
    <w:rsid w:val="00394DB6"/>
    <w:rsid w:val="003954BE"/>
    <w:rsid w:val="003A701D"/>
    <w:rsid w:val="003B00A0"/>
    <w:rsid w:val="003C09BA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663BF"/>
    <w:rsid w:val="00481208"/>
    <w:rsid w:val="0049265F"/>
    <w:rsid w:val="004A3B13"/>
    <w:rsid w:val="004B02EB"/>
    <w:rsid w:val="004C5D35"/>
    <w:rsid w:val="004C7606"/>
    <w:rsid w:val="004E059F"/>
    <w:rsid w:val="004E2493"/>
    <w:rsid w:val="004E322F"/>
    <w:rsid w:val="00500CF5"/>
    <w:rsid w:val="00520EE5"/>
    <w:rsid w:val="00560C24"/>
    <w:rsid w:val="005870A7"/>
    <w:rsid w:val="00596126"/>
    <w:rsid w:val="005A19FE"/>
    <w:rsid w:val="005A3432"/>
    <w:rsid w:val="005A5A21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C71D5"/>
    <w:rsid w:val="006C74E1"/>
    <w:rsid w:val="006E34D1"/>
    <w:rsid w:val="006F48FF"/>
    <w:rsid w:val="0070170A"/>
    <w:rsid w:val="00702729"/>
    <w:rsid w:val="007247E4"/>
    <w:rsid w:val="00750E6D"/>
    <w:rsid w:val="007A5293"/>
    <w:rsid w:val="007B114F"/>
    <w:rsid w:val="007B6E26"/>
    <w:rsid w:val="007C3C92"/>
    <w:rsid w:val="007E5100"/>
    <w:rsid w:val="007F1217"/>
    <w:rsid w:val="007F3ABE"/>
    <w:rsid w:val="008232AD"/>
    <w:rsid w:val="00854690"/>
    <w:rsid w:val="00857CC3"/>
    <w:rsid w:val="00863698"/>
    <w:rsid w:val="0087309A"/>
    <w:rsid w:val="00885BB4"/>
    <w:rsid w:val="008A4955"/>
    <w:rsid w:val="008B3CC2"/>
    <w:rsid w:val="008D3C14"/>
    <w:rsid w:val="008D474B"/>
    <w:rsid w:val="008D4C1B"/>
    <w:rsid w:val="008F55C1"/>
    <w:rsid w:val="00911AA8"/>
    <w:rsid w:val="00923132"/>
    <w:rsid w:val="00960752"/>
    <w:rsid w:val="00965390"/>
    <w:rsid w:val="00970A04"/>
    <w:rsid w:val="00990563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1420"/>
    <w:rsid w:val="00AA700C"/>
    <w:rsid w:val="00AD49AF"/>
    <w:rsid w:val="00AE4F7F"/>
    <w:rsid w:val="00AE5251"/>
    <w:rsid w:val="00AF7B02"/>
    <w:rsid w:val="00B00B6C"/>
    <w:rsid w:val="00B15C97"/>
    <w:rsid w:val="00B21027"/>
    <w:rsid w:val="00B2763C"/>
    <w:rsid w:val="00B376DC"/>
    <w:rsid w:val="00B4661D"/>
    <w:rsid w:val="00BA3BD0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86A90"/>
    <w:rsid w:val="00CA5A33"/>
    <w:rsid w:val="00CC3F45"/>
    <w:rsid w:val="00CC61D1"/>
    <w:rsid w:val="00CD231F"/>
    <w:rsid w:val="00CF7E2C"/>
    <w:rsid w:val="00D3500B"/>
    <w:rsid w:val="00D4438A"/>
    <w:rsid w:val="00D540CC"/>
    <w:rsid w:val="00D66EC9"/>
    <w:rsid w:val="00D6759D"/>
    <w:rsid w:val="00D7706B"/>
    <w:rsid w:val="00DA1A85"/>
    <w:rsid w:val="00DA1EC7"/>
    <w:rsid w:val="00DA6C11"/>
    <w:rsid w:val="00DB00BE"/>
    <w:rsid w:val="00DD08ED"/>
    <w:rsid w:val="00DD0E14"/>
    <w:rsid w:val="00DE08F5"/>
    <w:rsid w:val="00DE605B"/>
    <w:rsid w:val="00DE7AA7"/>
    <w:rsid w:val="00DF7857"/>
    <w:rsid w:val="00E00BAE"/>
    <w:rsid w:val="00E02639"/>
    <w:rsid w:val="00E03017"/>
    <w:rsid w:val="00E04F70"/>
    <w:rsid w:val="00E103A2"/>
    <w:rsid w:val="00E12D8C"/>
    <w:rsid w:val="00E15B35"/>
    <w:rsid w:val="00E24AEA"/>
    <w:rsid w:val="00E3746D"/>
    <w:rsid w:val="00E736D8"/>
    <w:rsid w:val="00EB3393"/>
    <w:rsid w:val="00EB6085"/>
    <w:rsid w:val="00EE0372"/>
    <w:rsid w:val="00F05022"/>
    <w:rsid w:val="00F177C3"/>
    <w:rsid w:val="00F21D03"/>
    <w:rsid w:val="00F22BE1"/>
    <w:rsid w:val="00F2449B"/>
    <w:rsid w:val="00F25667"/>
    <w:rsid w:val="00F36C17"/>
    <w:rsid w:val="00F4203A"/>
    <w:rsid w:val="00F434D5"/>
    <w:rsid w:val="00F60EE7"/>
    <w:rsid w:val="00F6121B"/>
    <w:rsid w:val="00F63E79"/>
    <w:rsid w:val="00F7600D"/>
    <w:rsid w:val="00F97C79"/>
    <w:rsid w:val="00FA3F42"/>
    <w:rsid w:val="00FA4B4A"/>
    <w:rsid w:val="00FB6724"/>
    <w:rsid w:val="00FC29CE"/>
    <w:rsid w:val="00FD080B"/>
    <w:rsid w:val="00FD7DF8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C7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7</cp:revision>
  <cp:lastPrinted>2008-06-10T11:57:00Z</cp:lastPrinted>
  <dcterms:created xsi:type="dcterms:W3CDTF">2026-06-08T21:02:00Z</dcterms:created>
  <dcterms:modified xsi:type="dcterms:W3CDTF">2026-06-22T23:19:00Z</dcterms:modified>
</cp:coreProperties>
</file>